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6FBFB" w14:textId="77777777" w:rsidR="00E85876" w:rsidRPr="00E85876" w:rsidRDefault="00E85876" w:rsidP="00E858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E85876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31DD9730" w14:textId="77777777" w:rsidR="00E85876" w:rsidRPr="00E85876" w:rsidRDefault="00E85876" w:rsidP="00E85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1CFDDF76" w14:textId="77777777" w:rsidR="00E85876" w:rsidRPr="00E85876" w:rsidRDefault="00E85876" w:rsidP="00E85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52726F3C" w14:textId="77777777" w:rsidR="00E85876" w:rsidRPr="00E85876" w:rsidRDefault="00E85876" w:rsidP="00E85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0B222193" w14:textId="77777777" w:rsidR="00E85876" w:rsidRPr="00E85876" w:rsidRDefault="00E85876" w:rsidP="00E858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E85876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E85876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E858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85876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E858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85876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Start"/>
      <w:r w:rsidRPr="00E85876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E85876">
        <w:rPr>
          <w:rFonts w:ascii="Times New Roman" w:hAnsi="Times New Roman"/>
          <w:sz w:val="28"/>
          <w:szCs w:val="28"/>
          <w:lang w:val="ru-RU" w:eastAsia="ru-RU"/>
        </w:rPr>
        <w:t>оштан</w:t>
      </w:r>
      <w:proofErr w:type="spellEnd"/>
      <w:r w:rsidRPr="00E858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85876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E85876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376EB089" w14:textId="77777777" w:rsidR="00E85876" w:rsidRPr="00E85876" w:rsidRDefault="00E85876" w:rsidP="00E85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2C775116" w14:textId="77777777" w:rsidR="00E85876" w:rsidRPr="00E85876" w:rsidRDefault="00E85876" w:rsidP="00E85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786E803F" w14:textId="77777777" w:rsidR="00E85876" w:rsidRPr="00E85876" w:rsidRDefault="00E85876" w:rsidP="00E85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85876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423AE720" w14:textId="77777777" w:rsidR="00E85876" w:rsidRPr="00E85876" w:rsidRDefault="00E85876" w:rsidP="00E85876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68C18260" w14:textId="77777777" w:rsidR="00E85876" w:rsidRPr="00E85876" w:rsidRDefault="00E85876" w:rsidP="00E85876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62B38F37" w14:textId="77777777" w:rsidR="00E85876" w:rsidRPr="00E85876" w:rsidRDefault="00E85876" w:rsidP="00E85876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1D8A11DD" w14:textId="77777777" w:rsidR="00E85876" w:rsidRPr="00E85876" w:rsidRDefault="00E85876" w:rsidP="00E85876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54DC1FCE" w14:textId="77777777" w:rsidR="00E85876" w:rsidRPr="00E85876" w:rsidRDefault="00E85876" w:rsidP="00E85876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E85876" w:rsidRPr="00E85876" w14:paraId="4E41777E" w14:textId="77777777" w:rsidTr="00C14503">
        <w:trPr>
          <w:jc w:val="center"/>
        </w:trPr>
        <w:tc>
          <w:tcPr>
            <w:tcW w:w="3969" w:type="dxa"/>
          </w:tcPr>
          <w:p w14:paraId="1BBCF77B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5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3B6EF4C3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5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2AB0B6D5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5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E85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E85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5FD14545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E85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7A5B5D67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E1B237E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122D61FB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5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72149F6A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5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E85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E85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1C349F6B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5876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E85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E85876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E85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29D493BB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B3427D3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AE8C103" w14:textId="77777777" w:rsidR="00E85876" w:rsidRPr="00E85876" w:rsidRDefault="00E85876" w:rsidP="00E8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4091E9BA" w14:textId="77777777" w:rsidR="00E85876" w:rsidRPr="00E85876" w:rsidRDefault="00E85876" w:rsidP="00E85876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083C32B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F300DA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300DA">
        <w:rPr>
          <w:rFonts w:ascii="Times New Roman" w:hAnsi="Times New Roman"/>
          <w:b/>
          <w:sz w:val="28"/>
          <w:szCs w:val="28"/>
          <w:lang w:val="ru-RU" w:eastAsia="ru-RU"/>
        </w:rPr>
        <w:t xml:space="preserve">Положение </w:t>
      </w:r>
    </w:p>
    <w:p w14:paraId="49AD6A51" w14:textId="71B07882" w:rsidR="00F300DA" w:rsidRPr="00F300DA" w:rsidRDefault="004373E5" w:rsidP="00941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о формах, периодичности и порядке осуществления текущего контроля успеваемости и промежуточной аттестации обучающихся</w:t>
      </w:r>
    </w:p>
    <w:p w14:paraId="1CD4777A" w14:textId="77777777" w:rsidR="00F300DA" w:rsidRDefault="00F300DA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DF832D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C2A8A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7CC42D8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E0A5D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65A0E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CE122C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3FF274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4722F3D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B8B0311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F0156BA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168F63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BA4AE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4A1567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224148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A56195C" w14:textId="1DE32734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1.1. Настоящее Положение о формах, периодичности и порядке текущего контроля успеваемости и промежуточной </w:t>
      </w:r>
      <w:proofErr w:type="gramStart"/>
      <w:r w:rsidRPr="004373E5">
        <w:rPr>
          <w:rFonts w:ascii="Times New Roman" w:hAnsi="Times New Roman"/>
          <w:sz w:val="28"/>
          <w:szCs w:val="28"/>
          <w:lang w:val="ru-RU" w:eastAsia="ru-RU"/>
        </w:rPr>
        <w:t>аттестации</w:t>
      </w:r>
      <w:proofErr w:type="gramEnd"/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обучающихся в МБОУ «</w:t>
      </w:r>
      <w:proofErr w:type="spellStart"/>
      <w:r w:rsidR="00E85876">
        <w:rPr>
          <w:rFonts w:ascii="Times New Roman" w:hAnsi="Times New Roman"/>
          <w:sz w:val="28"/>
          <w:szCs w:val="28"/>
          <w:lang w:val="ru-RU" w:eastAsia="ru-RU"/>
        </w:rPr>
        <w:t>Мекенская</w:t>
      </w:r>
      <w:proofErr w:type="spellEnd"/>
      <w:r w:rsidR="00E8587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>СОШ» (далее - школа) разработано в соответствии со следующими нормативными документами:</w:t>
      </w:r>
    </w:p>
    <w:p w14:paraId="0417C381" w14:textId="2CE08E2C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- Федеральным законом от 29 декабря 2012 года № 273-ФЗ «Об образовании в Российской Федерации»;</w:t>
      </w:r>
    </w:p>
    <w:p w14:paraId="1EB3E09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 марта 2021 года № 115;</w:t>
      </w:r>
    </w:p>
    <w:p w14:paraId="75BCBC13" w14:textId="77777777" w:rsidR="004373E5" w:rsidRPr="004373E5" w:rsidRDefault="004373E5" w:rsidP="004373E5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приказом </w:t>
      </w:r>
      <w:proofErr w:type="spellStart"/>
      <w:r w:rsidRPr="004373E5">
        <w:rPr>
          <w:rFonts w:ascii="Times New Roman" w:hAnsi="Times New Roman"/>
          <w:sz w:val="28"/>
          <w:szCs w:val="28"/>
          <w:lang w:val="ru-RU" w:eastAsia="ru-RU"/>
        </w:rPr>
        <w:t>Минпросвещения</w:t>
      </w:r>
      <w:proofErr w:type="spellEnd"/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64882B52" w14:textId="77777777" w:rsidR="004373E5" w:rsidRPr="004373E5" w:rsidRDefault="004373E5" w:rsidP="004373E5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приказом </w:t>
      </w:r>
      <w:proofErr w:type="spellStart"/>
      <w:r w:rsidRPr="004373E5">
        <w:rPr>
          <w:rFonts w:ascii="Times New Roman" w:hAnsi="Times New Roman"/>
          <w:sz w:val="28"/>
          <w:szCs w:val="28"/>
          <w:lang w:val="ru-RU" w:eastAsia="ru-RU"/>
        </w:rPr>
        <w:t>Минпросвещения</w:t>
      </w:r>
      <w:proofErr w:type="spellEnd"/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56F2E3E5" w14:textId="77777777" w:rsidR="004373E5" w:rsidRPr="004373E5" w:rsidRDefault="004373E5" w:rsidP="004373E5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4373E5">
        <w:rPr>
          <w:rFonts w:ascii="Times New Roman" w:hAnsi="Times New Roman"/>
          <w:sz w:val="28"/>
          <w:szCs w:val="28"/>
          <w:lang w:val="ru-RU" w:eastAsia="ru-RU" w:bidi="ru-RU"/>
        </w:rPr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413;</w:t>
      </w:r>
    </w:p>
    <w:p w14:paraId="3F1DB2BD" w14:textId="77777777" w:rsidR="004373E5" w:rsidRPr="004373E5" w:rsidRDefault="004373E5" w:rsidP="004373E5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4373E5">
        <w:rPr>
          <w:rFonts w:ascii="Times New Roman" w:hAnsi="Times New Roman"/>
          <w:sz w:val="28"/>
          <w:szCs w:val="28"/>
          <w:lang w:val="ru-RU" w:eastAsia="ru-RU" w:bidi="ru-RU"/>
        </w:rPr>
        <w:t>Уставом школы.</w:t>
      </w:r>
    </w:p>
    <w:p w14:paraId="715EE1B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1.2. Настоящее Положение определяет формы, периодичность и порядок текущего контроля успеваемости и промежуточной аттестации обучающихся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14:paraId="6006EAC5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1.3. Текущий контроль успеваемости и результаты промежуточной аттестации (оценки) обучающихся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046982FA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1.4. Текущий контроль успеваемости и промежуточная обучающихся по учебным предметам (курсам)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5ED26A83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94D1E8C" w14:textId="77777777" w:rsidR="004373E5" w:rsidRPr="004373E5" w:rsidRDefault="004373E5" w:rsidP="004373E5">
      <w:pPr>
        <w:widowControl w:val="0"/>
        <w:numPr>
          <w:ilvl w:val="0"/>
          <w:numId w:val="21"/>
        </w:numPr>
        <w:spacing w:after="0" w:line="240" w:lineRule="auto"/>
        <w:ind w:left="0" w:right="-1" w:firstLine="85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Текущий контроль успеваемости</w:t>
      </w:r>
    </w:p>
    <w:p w14:paraId="2E99BD79" w14:textId="77777777" w:rsidR="004373E5" w:rsidRPr="004373E5" w:rsidRDefault="004373E5" w:rsidP="004373E5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14:paraId="5B0691EA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2.1. 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14:paraId="26189860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2.2. Текущий контроль успеваемости обучающихся осуществляется в целях: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 программы;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предупреждения неуспеваемости.</w:t>
      </w:r>
    </w:p>
    <w:p w14:paraId="189A509A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2.3. Текущий контроль успеваемости проводится для всех обучающихся,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школе для прохождения промежуточной и государственной итоговой аттестации, а также обучающихся заочной формы обучения.</w:t>
      </w:r>
    </w:p>
    <w:p w14:paraId="7312E07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2.4. 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 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</w:t>
      </w: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в формах:</w:t>
      </w: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br/>
      </w:r>
      <w:bookmarkStart w:id="1" w:name="_Hlk529794893"/>
      <w:r w:rsidRPr="004373E5">
        <w:rPr>
          <w:rFonts w:ascii="Times New Roman" w:hAnsi="Times New Roman"/>
          <w:sz w:val="28"/>
          <w:szCs w:val="28"/>
          <w:lang w:val="ru-RU" w:eastAsia="ru-RU"/>
        </w:rPr>
        <w:t>– </w:t>
      </w:r>
      <w:bookmarkEnd w:id="1"/>
      <w:r w:rsidRPr="004373E5">
        <w:rPr>
          <w:rFonts w:ascii="Times New Roman" w:hAnsi="Times New Roman"/>
          <w:sz w:val="28"/>
          <w:szCs w:val="28"/>
          <w:lang w:val="ru-RU" w:eastAsia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устного ответа, в том числе в форме опроса, защиты проекта, реферата или творческой работы, работы на семинаре, коллоквиуме, практикуме;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диагностики образовательных достижений обучающихся (стартовой, промежуточной, итоговой);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иных формах, предусмотренных учебным планом (индивидуальным учебным планом).</w:t>
      </w:r>
    </w:p>
    <w:p w14:paraId="363AEC4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2.5. 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листе индивидуальных достижений по учебному предмету.</w:t>
      </w:r>
    </w:p>
    <w:p w14:paraId="0D867985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2.6. 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14:paraId="7AF0991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2.7. 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7B2ED768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2.8. 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14:paraId="4F0AA3F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2.9. Педагогический работник, проводящий текущий контроль успеваемости, обеспечивает 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14:paraId="66405BCB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2.10. В целях создания условий, отвечающих физиологическим особенностям учащихся, не допускается проведение текущего контроля успеваемости: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в первый учебный день после каникул для всех обучающихся школы;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в первый учебный день после длительного пропуска занятий для обучающихся, не посещавших занятия по уважительной причине.</w:t>
      </w:r>
    </w:p>
    <w:p w14:paraId="4E0E75A1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Не допускается проведение более:</w:t>
      </w:r>
    </w:p>
    <w:p w14:paraId="1BC3772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– одной контрольной (проверочной) работы в день на уровне начального общего образования</w:t>
      </w:r>
      <w:proofErr w:type="gramStart"/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;</w:t>
      </w:r>
      <w:proofErr w:type="gramEnd"/>
    </w:p>
    <w:p w14:paraId="34BE1E6E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– двух контрольных (проверочных) работ в день на уровне основного общего и среднего общего образования.</w:t>
      </w:r>
    </w:p>
    <w:p w14:paraId="7CA23BF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2.11.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14:paraId="76E2B8E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2.12.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обучении в медицинской организации и учитываются в порядке, предусмотренном локальным нормативным актом школы.</w:t>
      </w:r>
    </w:p>
    <w:p w14:paraId="72DBAD9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2.13. 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70A02F15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2.14. Отметки за четверть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текущего контроля успеваемости, включая четвертную письменную (контрольную)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14:paraId="4C3B2ABF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2.15. Обучающимся, пропустившим по уважительной причине, подтвержденной соответствующими документами, более 50 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14:paraId="14E3AD71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7D818989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D864387" w14:textId="77777777" w:rsidR="004373E5" w:rsidRPr="004373E5" w:rsidRDefault="004373E5" w:rsidP="004373E5">
      <w:pPr>
        <w:widowControl w:val="0"/>
        <w:numPr>
          <w:ilvl w:val="0"/>
          <w:numId w:val="21"/>
        </w:num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Промежуточная аттестация обучающихся</w:t>
      </w:r>
    </w:p>
    <w:p w14:paraId="52D98E7F" w14:textId="77777777" w:rsidR="004373E5" w:rsidRPr="004373E5" w:rsidRDefault="004373E5" w:rsidP="004373E5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14:paraId="7F3C9319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3.1. Промежуточная аттестация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14:paraId="51E414A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3.2. Промежуточная аттестация обучающихся осуществляется в целях: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 общего образования;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   обучающегося  в образовании;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оценки динамики индивидуальных образовательных достижений.</w:t>
      </w:r>
    </w:p>
    <w:p w14:paraId="35FA0E95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3.3. Промежуточная аттестация проводится для всех обучающихся школы со второго класса. Промежуточная аттестация обязательна для обучающихся всех форм обучения, в том числе обучающихся по индивидуальному учебному плану и при ускоренном обучении. Сроки проведения промежуточной аттестации определяются основной образовательной программой общего образования (календарный годовой учебный график) соответствующего уровня (индивидуальным учебным планом).</w:t>
      </w:r>
    </w:p>
    <w:p w14:paraId="550E4CE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3.4. Промежуточная аттестация проводится по итогам учебного года по каждому учебному предмету, курсу, дисциплине (модулю) и иным видам учебной деятельности, предусмотренным учебным планом.</w:t>
      </w:r>
    </w:p>
    <w:p w14:paraId="20A86361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3.5. Промежуточная аттестация обучающихся осуществляется педагогическим работником, 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работа) и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14:paraId="76F93B94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3.6. 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</w:t>
      </w:r>
    </w:p>
    <w:p w14:paraId="526F9793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3.7. Отметки за годовую письменную работу обучающихся фиксируются педагогическим работником в журнале успеваемости и дневнике обучающегося в сроки и порядке, предусмотренном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1E16B128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3.8. Педагогический работник, осуществляющий промежуточную аттестацию, обеспечивает повторное написание письменной работы обучающимися,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обучающихся.</w:t>
      </w:r>
    </w:p>
    <w:p w14:paraId="6796FB55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3.9. 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одной письменной работы в день на уровне начального общего образования;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двух письменных работ в день на уровне основного общего и среднего общего образования.</w:t>
      </w:r>
    </w:p>
    <w:p w14:paraId="2634E7B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3.10. 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дому.</w:t>
      </w:r>
    </w:p>
    <w:p w14:paraId="56AAFAC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3.11. 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нормативным актом школы.</w:t>
      </w:r>
    </w:p>
    <w:p w14:paraId="78646CB3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3.12.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положением школы о системе оценивания и нормах оценок.</w:t>
      </w:r>
    </w:p>
    <w:p w14:paraId="3FAB1440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3.13. 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14:paraId="2134B398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3.14. 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</w:t>
      </w:r>
    </w:p>
    <w:p w14:paraId="7DDA879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3.15.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4373E5">
        <w:rPr>
          <w:rFonts w:ascii="Times New Roman" w:hAnsi="Times New Roman"/>
          <w:sz w:val="28"/>
          <w:szCs w:val="28"/>
          <w:lang w:val="ru-RU" w:eastAsia="ru-RU"/>
        </w:rPr>
        <w:t>непрохождение</w:t>
      </w:r>
      <w:proofErr w:type="spellEnd"/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промежуточной аттестации при отсутствии уважительных причин признаются академической задолженность.</w:t>
      </w:r>
    </w:p>
    <w:p w14:paraId="4391711F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3.18 По итогам промежуточных аттестаций составляются справки с результатами прохождения промежуточной аттестации по образовательной программе соответствующего уровня общего образования (Приложение№ 1).</w:t>
      </w:r>
    </w:p>
    <w:p w14:paraId="3DAD791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30A73F7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30FAF10" w14:textId="77777777" w:rsidR="004373E5" w:rsidRPr="004373E5" w:rsidRDefault="004373E5" w:rsidP="004373E5">
      <w:pPr>
        <w:widowControl w:val="0"/>
        <w:numPr>
          <w:ilvl w:val="0"/>
          <w:numId w:val="21"/>
        </w:numPr>
        <w:tabs>
          <w:tab w:val="left" w:pos="3015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Итоговая аттестация (оценка) обучающихся по учебным предметам (курсам) не выносимым на ГИА</w:t>
      </w:r>
    </w:p>
    <w:p w14:paraId="0BBBB49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B0C7634" w14:textId="77777777" w:rsidR="004373E5" w:rsidRPr="004373E5" w:rsidRDefault="004373E5" w:rsidP="004373E5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Итоговая оценка достижения планируемых результатов проводится у обучающихся, освоивших основную общеобразовательную программу начального общего образования по всем учебным предметам из обязательной части учебного плана.</w:t>
      </w:r>
    </w:p>
    <w:p w14:paraId="681F75D5" w14:textId="77777777" w:rsidR="004373E5" w:rsidRPr="004373E5" w:rsidRDefault="004373E5" w:rsidP="004373E5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Итоговая аттестация достижения планируемых результатов общеобразовательных программ проводится по завершении освоения основного и среднего общего образования по учебным предмета</w:t>
      </w:r>
      <w:proofErr w:type="gramStart"/>
      <w:r w:rsidRPr="004373E5">
        <w:rPr>
          <w:rFonts w:ascii="Times New Roman" w:hAnsi="Times New Roman"/>
          <w:sz w:val="28"/>
          <w:szCs w:val="28"/>
          <w:lang w:val="ru-RU" w:eastAsia="ru-RU"/>
        </w:rPr>
        <w:t>м(</w:t>
      </w:r>
      <w:proofErr w:type="gramEnd"/>
      <w:r w:rsidRPr="004373E5">
        <w:rPr>
          <w:rFonts w:ascii="Times New Roman" w:hAnsi="Times New Roman"/>
          <w:sz w:val="28"/>
          <w:szCs w:val="28"/>
          <w:lang w:val="ru-RU" w:eastAsia="ru-RU"/>
        </w:rPr>
        <w:t>курсам) не выносимым на ГИА в формах и порядке определенных учителем-предметником на свое усмотрение в рабочей программе учебного предмета.</w:t>
      </w:r>
    </w:p>
    <w:p w14:paraId="19F84BD7" w14:textId="77777777" w:rsidR="004373E5" w:rsidRPr="004373E5" w:rsidRDefault="004373E5" w:rsidP="004373E5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Оценивание работ по итоговой аттестации (оценке) обучающихся по учебным предметам (курсам) не выносимым на ГИА осуществляется в соответствии с п-ми 3.7 - 3.18. настоящего Положения.</w:t>
      </w:r>
    </w:p>
    <w:p w14:paraId="65823A50" w14:textId="77777777" w:rsidR="004373E5" w:rsidRPr="004373E5" w:rsidRDefault="004373E5" w:rsidP="004373E5">
      <w:pPr>
        <w:widowControl w:val="0"/>
        <w:spacing w:after="0" w:line="240" w:lineRule="auto"/>
        <w:ind w:left="709" w:right="-1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0040CA4" w14:textId="77777777" w:rsidR="004373E5" w:rsidRPr="004373E5" w:rsidRDefault="004373E5" w:rsidP="004373E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665D9E7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C654317" w14:textId="77777777" w:rsidR="004373E5" w:rsidRPr="004373E5" w:rsidRDefault="004373E5" w:rsidP="004373E5">
      <w:pPr>
        <w:widowControl w:val="0"/>
        <w:numPr>
          <w:ilvl w:val="0"/>
          <w:numId w:val="22"/>
        </w:num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Ликвидация академической задолженности</w:t>
      </w:r>
    </w:p>
    <w:p w14:paraId="63CBB0D4" w14:textId="77777777" w:rsidR="004373E5" w:rsidRPr="004373E5" w:rsidRDefault="004373E5" w:rsidP="004373E5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14:paraId="184BAF4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5.1. 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приказом директора на основании решения педагогического совета, в пределах одного года с момента образования академической задолженности. </w:t>
      </w:r>
    </w:p>
    <w:p w14:paraId="2A90E13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5.2. Обучающиеся обязаны ликвидировать академическую задолженность по учебным предметам, курсам, дисциплинам (модулям) в установленные сроки.</w:t>
      </w:r>
    </w:p>
    <w:p w14:paraId="131D807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5.3. Для проведения промежуточной аттестации во второй раз приказом директора создается комиссия, которая формируется по предметному принципу из не менее трех педагогических работников. Персональный состав комиссии утверждается приказом.</w:t>
      </w:r>
    </w:p>
    <w:p w14:paraId="6DD6C5A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5.4. Ликвидация академической задолженности осуществляется в тех же формах, в которых была организована промежуточная аттестация.</w:t>
      </w:r>
    </w:p>
    <w:p w14:paraId="636A5344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5.5. Результаты ликвидации академической задолженности по соответствующему учебному предмету, курсу, дисциплине (модулю) оформляются протоколом комиссии.</w:t>
      </w:r>
    </w:p>
    <w:p w14:paraId="0109343E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</w:t>
      </w:r>
    </w:p>
    <w:p w14:paraId="5925EE83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Положительные результаты ликвидации академической задолженности обучающихся фиксируются ответственным педагогическим работником в журнале успеваемости в порядке, предусмотренном настоящим Положением.</w:t>
      </w:r>
    </w:p>
    <w:p w14:paraId="1F3BF614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5.6. 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5A5C1E14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AFAC3AE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1319898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6B7C368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2D02B7F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7218241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B8EA64A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A8E6B4E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4B76415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A873DCF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15B39A4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3BF23C5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6CBF238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91803EA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95B2357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86799D9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985DA1F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F0DAB42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A6FCE35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4E4688D1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2FB914C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5E9B6CE" w14:textId="77777777" w:rsidR="004373E5" w:rsidRDefault="004373E5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b/>
          <w:sz w:val="24"/>
          <w:szCs w:val="24"/>
          <w:lang w:val="ru-RU" w:eastAsia="ru-RU"/>
        </w:rPr>
        <w:t>Форма справки</w:t>
      </w:r>
    </w:p>
    <w:p w14:paraId="0454912D" w14:textId="40303EE5" w:rsidR="004373E5" w:rsidRPr="004373E5" w:rsidRDefault="004373E5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b/>
          <w:sz w:val="24"/>
          <w:szCs w:val="24"/>
          <w:lang w:val="ru-RU" w:eastAsia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14:paraId="3B521B4D" w14:textId="77777777" w:rsidR="004373E5" w:rsidRPr="004373E5" w:rsidRDefault="004373E5" w:rsidP="004373E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7EE3C67" w14:textId="77777777" w:rsidR="004373E5" w:rsidRPr="004373E5" w:rsidRDefault="004373E5" w:rsidP="004373E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699016AE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sz w:val="24"/>
          <w:szCs w:val="24"/>
          <w:lang w:val="ru-RU" w:eastAsia="ru-RU"/>
        </w:rPr>
        <w:t>СПРАВКА</w:t>
      </w:r>
    </w:p>
    <w:p w14:paraId="57C2F431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9798" w:type="dxa"/>
        <w:tblLook w:val="04A0" w:firstRow="1" w:lastRow="0" w:firstColumn="1" w:lastColumn="0" w:noHBand="0" w:noVBand="1"/>
      </w:tblPr>
      <w:tblGrid>
        <w:gridCol w:w="1416"/>
        <w:gridCol w:w="663"/>
        <w:gridCol w:w="1749"/>
        <w:gridCol w:w="1174"/>
        <w:gridCol w:w="705"/>
        <w:gridCol w:w="2827"/>
        <w:gridCol w:w="1264"/>
      </w:tblGrid>
      <w:tr w:rsidR="004373E5" w:rsidRPr="004373E5" w14:paraId="52A929BE" w14:textId="77777777" w:rsidTr="00C063EA">
        <w:tc>
          <w:tcPr>
            <w:tcW w:w="97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ED39D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73E5" w:rsidRPr="004373E5" w14:paraId="7BD1F232" w14:textId="77777777" w:rsidTr="00C063EA"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B333AB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(фамилия, имя, отчество)</w:t>
            </w:r>
          </w:p>
        </w:tc>
      </w:tr>
      <w:tr w:rsidR="004373E5" w:rsidRPr="004373E5" w14:paraId="3B93F936" w14:textId="77777777" w:rsidTr="00C063EA">
        <w:tc>
          <w:tcPr>
            <w:tcW w:w="1416" w:type="dxa"/>
            <w:hideMark/>
          </w:tcPr>
          <w:p w14:paraId="40456884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период с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76FA3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5" w:type="dxa"/>
            <w:hideMark/>
          </w:tcPr>
          <w:p w14:paraId="1B129855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ABFBC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4" w:type="dxa"/>
            <w:hideMark/>
          </w:tcPr>
          <w:p w14:paraId="214A5462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прошел(а)</w:t>
            </w:r>
          </w:p>
        </w:tc>
      </w:tr>
      <w:tr w:rsidR="004373E5" w:rsidRPr="00E85876" w14:paraId="56989952" w14:textId="77777777" w:rsidTr="00C063EA">
        <w:tc>
          <w:tcPr>
            <w:tcW w:w="3828" w:type="dxa"/>
            <w:gridSpan w:val="3"/>
            <w:hideMark/>
          </w:tcPr>
          <w:p w14:paraId="36CC5CA4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промежуточную аттестацию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AD91E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96" w:type="dxa"/>
            <w:gridSpan w:val="3"/>
            <w:hideMark/>
          </w:tcPr>
          <w:p w14:paraId="10383010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класс по основной образовательной программе</w:t>
            </w:r>
          </w:p>
        </w:tc>
      </w:tr>
      <w:tr w:rsidR="004373E5" w:rsidRPr="004373E5" w14:paraId="1432C571" w14:textId="77777777" w:rsidTr="00C063EA"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ED1E1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19" w:type="dxa"/>
            <w:gridSpan w:val="5"/>
            <w:hideMark/>
          </w:tcPr>
          <w:p w14:paraId="00067E95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общего образования.</w:t>
            </w:r>
          </w:p>
        </w:tc>
      </w:tr>
    </w:tbl>
    <w:p w14:paraId="7ACD3313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987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4599"/>
        <w:gridCol w:w="2063"/>
        <w:gridCol w:w="2613"/>
      </w:tblGrid>
      <w:tr w:rsidR="004373E5" w:rsidRPr="004373E5" w14:paraId="3402CAB3" w14:textId="77777777" w:rsidTr="00C063EA">
        <w:trPr>
          <w:trHeight w:val="60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2D6226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1B1203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Учебный предмет, курс, дисциплина (модуль)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EDE7F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Количество часов по учебному плану (индивидуальному учебному плану)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FA8D11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Отметка</w:t>
            </w:r>
          </w:p>
        </w:tc>
      </w:tr>
      <w:tr w:rsidR="004373E5" w:rsidRPr="004373E5" w14:paraId="776F08C5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2702E0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64102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8F0AD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5D592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6F58F520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B05963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2137D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28B3C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45B22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0AEC47A3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C0BB4B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E1106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FF8C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7F62E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3EB4C56D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84F4AF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BA773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3EAB9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0B67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4CDA1DF4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06CA67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FA92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95845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C28E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66BBF307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53674821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sz w:val="24"/>
          <w:szCs w:val="24"/>
          <w:lang w:val="ru-RU" w:eastAsia="ru-RU"/>
        </w:rPr>
        <w:t xml:space="preserve">Академическая задолженность по учебным предметам, курсам, дисциплинам (модулям):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373E5" w:rsidRPr="00E85876" w14:paraId="0CA833CA" w14:textId="77777777" w:rsidTr="00C063EA">
        <w:tc>
          <w:tcPr>
            <w:tcW w:w="10137" w:type="dxa"/>
            <w:tcBorders>
              <w:top w:val="nil"/>
            </w:tcBorders>
          </w:tcPr>
          <w:p w14:paraId="3C470C1B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3E5" w:rsidRPr="00E85876" w14:paraId="065F2071" w14:textId="77777777" w:rsidTr="00C063EA">
        <w:tc>
          <w:tcPr>
            <w:tcW w:w="10137" w:type="dxa"/>
          </w:tcPr>
          <w:p w14:paraId="2BD786E7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A6C3E56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3"/>
        <w:gridCol w:w="266"/>
        <w:gridCol w:w="2552"/>
        <w:gridCol w:w="236"/>
        <w:gridCol w:w="3584"/>
      </w:tblGrid>
      <w:tr w:rsidR="004373E5" w:rsidRPr="004373E5" w14:paraId="61587F0E" w14:textId="77777777" w:rsidTr="00C063EA">
        <w:tc>
          <w:tcPr>
            <w:tcW w:w="3273" w:type="dxa"/>
            <w:hideMark/>
          </w:tcPr>
          <w:p w14:paraId="75A00DF4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</w:tc>
        <w:tc>
          <w:tcPr>
            <w:tcW w:w="266" w:type="dxa"/>
          </w:tcPr>
          <w:p w14:paraId="184449FF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774F6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</w:tcPr>
          <w:p w14:paraId="7AAEB31E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A771E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73E5" w:rsidRPr="004373E5" w14:paraId="5054F213" w14:textId="77777777" w:rsidTr="00C063EA">
        <w:tc>
          <w:tcPr>
            <w:tcW w:w="3273" w:type="dxa"/>
          </w:tcPr>
          <w:p w14:paraId="1B0F2F07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" w:type="dxa"/>
          </w:tcPr>
          <w:p w14:paraId="308BEB72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D44E55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(подпись)</w:t>
            </w:r>
          </w:p>
        </w:tc>
        <w:tc>
          <w:tcPr>
            <w:tcW w:w="236" w:type="dxa"/>
          </w:tcPr>
          <w:p w14:paraId="25CDC528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1164CD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(расшифровка подписи)</w:t>
            </w:r>
          </w:p>
        </w:tc>
      </w:tr>
    </w:tbl>
    <w:p w14:paraId="65D7A86E" w14:textId="77777777" w:rsidR="004373E5" w:rsidRPr="004373E5" w:rsidRDefault="004373E5" w:rsidP="004373E5">
      <w:pPr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  <w:r w:rsidRPr="004373E5">
        <w:rPr>
          <w:rFonts w:ascii="Times New Roman" w:hAnsi="Times New Roman"/>
          <w:sz w:val="24"/>
          <w:szCs w:val="24"/>
          <w:lang w:val="ru-RU" w:eastAsia="ru-RU"/>
        </w:rPr>
        <w:t>М.П.</w:t>
      </w:r>
    </w:p>
    <w:p w14:paraId="179503C2" w14:textId="23435D11" w:rsidR="00F300DA" w:rsidRPr="0000008D" w:rsidRDefault="00F300DA" w:rsidP="004373E5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sectPr w:rsidR="00F300DA" w:rsidRPr="0000008D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06E29" w14:textId="77777777" w:rsidR="005D18A4" w:rsidRDefault="005D18A4" w:rsidP="000122A8">
      <w:pPr>
        <w:spacing w:after="0" w:line="240" w:lineRule="auto"/>
      </w:pPr>
      <w:r>
        <w:separator/>
      </w:r>
    </w:p>
  </w:endnote>
  <w:endnote w:type="continuationSeparator" w:id="0">
    <w:p w14:paraId="3EB9FD2F" w14:textId="77777777" w:rsidR="005D18A4" w:rsidRDefault="005D18A4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896742" w:rsidRPr="00896742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8CBCB" w14:textId="77777777" w:rsidR="005D18A4" w:rsidRDefault="005D18A4" w:rsidP="000122A8">
      <w:pPr>
        <w:spacing w:after="0" w:line="240" w:lineRule="auto"/>
      </w:pPr>
      <w:r>
        <w:separator/>
      </w:r>
    </w:p>
  </w:footnote>
  <w:footnote w:type="continuationSeparator" w:id="0">
    <w:p w14:paraId="6580E02E" w14:textId="77777777" w:rsidR="005D18A4" w:rsidRDefault="005D18A4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6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19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902FDC"/>
    <w:multiLevelType w:val="hybridMultilevel"/>
    <w:tmpl w:val="8E24A682"/>
    <w:lvl w:ilvl="0" w:tplc="745A3F02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20"/>
  </w:num>
  <w:num w:numId="5">
    <w:abstractNumId w:val="6"/>
  </w:num>
  <w:num w:numId="6">
    <w:abstractNumId w:val="14"/>
  </w:num>
  <w:num w:numId="7">
    <w:abstractNumId w:val="19"/>
  </w:num>
  <w:num w:numId="8">
    <w:abstractNumId w:val="4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  <w:num w:numId="13">
    <w:abstractNumId w:val="3"/>
  </w:num>
  <w:num w:numId="14">
    <w:abstractNumId w:val="9"/>
  </w:num>
  <w:num w:numId="15">
    <w:abstractNumId w:val="7"/>
  </w:num>
  <w:num w:numId="16">
    <w:abstractNumId w:val="12"/>
  </w:num>
  <w:num w:numId="17">
    <w:abstractNumId w:val="18"/>
  </w:num>
  <w:num w:numId="18">
    <w:abstractNumId w:val="11"/>
  </w:num>
  <w:num w:numId="19">
    <w:abstractNumId w:val="17"/>
  </w:num>
  <w:num w:numId="20">
    <w:abstractNumId w:val="0"/>
  </w:num>
  <w:num w:numId="21">
    <w:abstractNumId w:val="15"/>
  </w:num>
  <w:num w:numId="22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4BF5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373E5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D18A4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96742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1184"/>
    <w:rsid w:val="009C4B44"/>
    <w:rsid w:val="009C70A6"/>
    <w:rsid w:val="009C7DB3"/>
    <w:rsid w:val="009C7FD5"/>
    <w:rsid w:val="009D07C5"/>
    <w:rsid w:val="009D1088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53419"/>
    <w:rsid w:val="00E60B36"/>
    <w:rsid w:val="00E82713"/>
    <w:rsid w:val="00E85876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A1E0-8EFE-4B5B-A9BE-2006BAD6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18884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7</cp:revision>
  <cp:lastPrinted>2013-12-10T07:28:00Z</cp:lastPrinted>
  <dcterms:created xsi:type="dcterms:W3CDTF">2022-02-11T04:55:00Z</dcterms:created>
  <dcterms:modified xsi:type="dcterms:W3CDTF">2022-02-13T08:16:00Z</dcterms:modified>
</cp:coreProperties>
</file>