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4CB36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6954B3D3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7183A45A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624516D1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0F892F2A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DF5848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DF58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DF58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DF584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DF5848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DF58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DF5848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1CE30C91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4D65D3E4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567EBB07" w14:textId="77777777" w:rsidR="00DF5848" w:rsidRPr="00DF5848" w:rsidRDefault="00DF5848" w:rsidP="00DF5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56D9D648" w14:textId="77777777" w:rsidR="00DF5848" w:rsidRPr="00DF5848" w:rsidRDefault="00DF5848" w:rsidP="00DF5848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7DFE60B8" w14:textId="77777777" w:rsidR="00DF5848" w:rsidRPr="00DF5848" w:rsidRDefault="00DF5848" w:rsidP="00DF5848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22D16782" w14:textId="77777777" w:rsidR="00DF5848" w:rsidRPr="00DF5848" w:rsidRDefault="00DF5848" w:rsidP="00DF5848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567CB905" w14:textId="77777777" w:rsidR="00DF5848" w:rsidRPr="00DF5848" w:rsidRDefault="00DF5848" w:rsidP="00DF5848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09D2EA02" w14:textId="77777777" w:rsidR="00DF5848" w:rsidRPr="00DF5848" w:rsidRDefault="00DF5848" w:rsidP="00DF5848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DF5848" w:rsidRPr="00DF5848" w14:paraId="0F1F9797" w14:textId="77777777" w:rsidTr="00C14503">
        <w:trPr>
          <w:jc w:val="center"/>
        </w:trPr>
        <w:tc>
          <w:tcPr>
            <w:tcW w:w="3969" w:type="dxa"/>
          </w:tcPr>
          <w:p w14:paraId="7B68057F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60A7D0DF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2104DF0B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52ED6F47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79D2DF2A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9C84F70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049C34DD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77A4A619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285068B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5848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DF5848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DF58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458C6E8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CD385E8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9C4D4AB" w14:textId="77777777" w:rsidR="00DF5848" w:rsidRPr="00DF5848" w:rsidRDefault="00DF5848" w:rsidP="00DF5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072BE2" w14:textId="77777777" w:rsidR="00DF5848" w:rsidRDefault="00DF5848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2B6781" w14:textId="77777777" w:rsidR="00DF5848" w:rsidRDefault="00DF5848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2E70A4" w14:textId="77777777" w:rsidR="00DF5848" w:rsidRDefault="00DF5848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A426EF" w14:textId="77777777" w:rsidR="00DF5848" w:rsidRDefault="00DF5848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767345" w14:textId="77777777" w:rsidR="00DF5848" w:rsidRDefault="00DF5848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DF5848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32"/>
          <w:szCs w:val="28"/>
          <w:lang w:val="ru-RU" w:eastAsia="ru-RU"/>
        </w:rPr>
        <w:t xml:space="preserve">Положение </w:t>
      </w:r>
    </w:p>
    <w:p w14:paraId="49AD6A51" w14:textId="24BCD4C6" w:rsidR="00F300DA" w:rsidRPr="00DF5848" w:rsidRDefault="00D13843" w:rsidP="00941FF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DF5848">
        <w:rPr>
          <w:rFonts w:ascii="Times New Roman" w:hAnsi="Times New Roman"/>
          <w:b/>
          <w:sz w:val="32"/>
          <w:szCs w:val="28"/>
          <w:lang w:val="ru-RU" w:eastAsia="ru-RU"/>
        </w:rPr>
        <w:t>о порядке обучения по индивидуальному учебному плану</w:t>
      </w:r>
    </w:p>
    <w:p w14:paraId="1CD4777A" w14:textId="77777777" w:rsidR="00F300DA" w:rsidRPr="00DF5848" w:rsidRDefault="00F300DA" w:rsidP="00F300DA">
      <w:pPr>
        <w:spacing w:after="0" w:line="240" w:lineRule="auto"/>
        <w:jc w:val="both"/>
        <w:rPr>
          <w:rFonts w:ascii="Times New Roman" w:hAnsi="Times New Roman"/>
          <w:sz w:val="32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A367C1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14:paraId="3C4137C0" w14:textId="77777777" w:rsidR="00D13843" w:rsidRPr="00D13843" w:rsidRDefault="00D13843" w:rsidP="00D13843">
      <w:pPr>
        <w:numPr>
          <w:ilvl w:val="1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Настоящее положение разработано в соответствии с:</w:t>
      </w:r>
    </w:p>
    <w:p w14:paraId="2D04A049" w14:textId="73E5BBF3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пунктом 3 части 1 статьи 34 Федерального закона № 273-ФЗ от 29 декабря 2012 года «Об образовании в Российской Федерации», </w:t>
      </w:r>
    </w:p>
    <w:p w14:paraId="2585DAB3" w14:textId="70B39BA3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приказом Министерства Просвещения Российской Федерации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 марта 2021 года № 115;</w:t>
      </w:r>
    </w:p>
    <w:p w14:paraId="1B23D820" w14:textId="77777777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D13843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492707F6" w14:textId="77777777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D13843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9693504" w14:textId="77777777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5423D3B0" w14:textId="7569D865" w:rsidR="00D13843" w:rsidRPr="00D13843" w:rsidRDefault="00D13843" w:rsidP="00D1384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Уставом школы и регламентирует порядок</w:t>
      </w:r>
      <w:r w:rsidRPr="00D1384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обучения по индивидуальному учебному плану (далее – ИУП)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в МБОУ «</w:t>
      </w:r>
      <w:proofErr w:type="spellStart"/>
      <w:r w:rsidR="00DF5848">
        <w:rPr>
          <w:rFonts w:ascii="Times New Roman" w:hAnsi="Times New Roman"/>
          <w:sz w:val="28"/>
          <w:szCs w:val="28"/>
          <w:lang w:val="ru-RU" w:eastAsia="ru-RU"/>
        </w:rPr>
        <w:t>Мекенская</w:t>
      </w:r>
      <w:proofErr w:type="spellEnd"/>
      <w:r w:rsidR="00DF58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>СОШ</w:t>
      </w:r>
      <w:bookmarkStart w:id="0" w:name="_GoBack"/>
      <w:bookmarkEnd w:id="0"/>
      <w:r w:rsidRPr="00D13843">
        <w:rPr>
          <w:rFonts w:ascii="Times New Roman" w:hAnsi="Times New Roman"/>
          <w:sz w:val="28"/>
          <w:szCs w:val="28"/>
          <w:lang w:val="ru-RU" w:eastAsia="ru-RU"/>
        </w:rPr>
        <w:t>» (далее – школа).</w:t>
      </w:r>
    </w:p>
    <w:p w14:paraId="7D7CDCE0" w14:textId="77777777" w:rsidR="00D13843" w:rsidRPr="00D13843" w:rsidRDefault="00D13843" w:rsidP="00D13843">
      <w:pPr>
        <w:numPr>
          <w:ilvl w:val="1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С учетом возможностей и потребностей личности общеобразовательные программы могут осваиваться по ИУП. Обучение по ИУП есть вид освоения обучающимися общеобразовательных программ начального общего, основного общего, среднего общего образования самостоятельно, под контролем учителя, с последующей аттестацией. </w:t>
      </w:r>
    </w:p>
    <w:p w14:paraId="3A328AB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1.3.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Обучение по ИУП может быть организовано для обучающихся: </w:t>
      </w:r>
    </w:p>
    <w:p w14:paraId="3FFF71F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- с устойчивой дезадаптацией к школе и неспособностью к усвоению образовательных программ в условиях большого детского коллектива, а также положением в семье; </w:t>
      </w:r>
    </w:p>
    <w:p w14:paraId="45C38CAF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- с высокой степенью успешности в освоении программ; </w:t>
      </w:r>
    </w:p>
    <w:p w14:paraId="79F8F6C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- с ограниченными возможностями здоровья; </w:t>
      </w:r>
    </w:p>
    <w:p w14:paraId="5F1F3A8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- по иным основаниям. </w:t>
      </w:r>
    </w:p>
    <w:p w14:paraId="4C145263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1.4.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На обучение по ИУП могут быть переведены обучающиеся, не ликвидировавшие в установленные сроки академической задолженности с момента ее образования. </w:t>
      </w:r>
    </w:p>
    <w:p w14:paraId="42A96C8B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1.5.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обучающимся, имеющим академическую задолженность, это учебный план, который содержит меры компенсирующего воздействия по тем предметам, по которым данная задолженность не была ликвидирована. </w:t>
      </w:r>
    </w:p>
    <w:p w14:paraId="78B5DC6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lastRenderedPageBreak/>
        <w:t>1.6.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Реализация индивидуального учебного плана осуществляется в пределах осваиваемой образовательной программы. </w:t>
      </w:r>
    </w:p>
    <w:p w14:paraId="73D50EF7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1.7.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На обучение по ИУП распространяются федеральные государственные образовательные стандарты общего образования. </w:t>
      </w:r>
    </w:p>
    <w:p w14:paraId="4FAC18BC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1.8.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Главной задачей обучения обучающихся по ИУП является удовлетворение потребностей обучающихся, с учетом их особенностей, путем выбора оптимального уровня реализуемых программ, темпов и сроков их освоения. </w:t>
      </w:r>
    </w:p>
    <w:p w14:paraId="183DB9A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1.9.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Ознакомление родителей (законных представителей) обучающихся с настоящим Положением осуществляется на родительских собраниях, при приеме детей в школу. </w:t>
      </w:r>
    </w:p>
    <w:p w14:paraId="13079E26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64ADBEB" w14:textId="77777777" w:rsidR="00D13843" w:rsidRPr="00D13843" w:rsidRDefault="00D13843" w:rsidP="00D13843">
      <w:pPr>
        <w:numPr>
          <w:ilvl w:val="0"/>
          <w:numId w:val="22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sz w:val="28"/>
          <w:szCs w:val="28"/>
          <w:lang w:val="ru-RU" w:eastAsia="ru-RU"/>
        </w:rPr>
        <w:t>Перевод на обучение по индивидуальному учебному плану</w:t>
      </w:r>
    </w:p>
    <w:p w14:paraId="20E37E1F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6A2422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Индивидуальный учебный план разрабатывается для отдельного обучающегося или группы обучающихся на основе учебного плана школы.</w:t>
      </w:r>
    </w:p>
    <w:p w14:paraId="4CF9010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2.2.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При формировании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план.</w:t>
      </w:r>
    </w:p>
    <w:p w14:paraId="07A90066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2.3.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14:paraId="79810BE3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2.4.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обучающихся об обучении по индивидуальному учебному плану. </w:t>
      </w:r>
    </w:p>
    <w:p w14:paraId="66B20490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2.5.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</w:t>
      </w:r>
    </w:p>
    <w:p w14:paraId="5666075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2.6.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Индивидуальный учебный план разрабатывается в соответствии со спецификой и возможностями школы. </w:t>
      </w:r>
    </w:p>
    <w:p w14:paraId="233383B2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2.7.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При реализации образовательных программ в соответствии с ИУП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0A501244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2.8.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Перевод на обучение по индивидуальному учебному плану осуществляется по заявлению родителей (законных представителей) несовершеннолетних обучающихся либо по заявлению совершеннолетних обучающихся (образец заявления в приложении 1). </w:t>
      </w:r>
    </w:p>
    <w:p w14:paraId="3CD982EF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2.9.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 </w:t>
      </w:r>
    </w:p>
    <w:p w14:paraId="7F80E88E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lastRenderedPageBreak/>
        <w:t>2.10.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В заявлении указываются срок, на который обучающемуся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 </w:t>
      </w:r>
    </w:p>
    <w:p w14:paraId="0F6698B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2.11.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Заявления о переводе на обучение по индивидуальному учебному плану принимаются в течение учебного года до 15 мая текущего года.</w:t>
      </w:r>
    </w:p>
    <w:p w14:paraId="6DFD1AD0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2.12.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Обучение по индивидуальному учебному плану начинается, как правило, с начала учебного года. </w:t>
      </w:r>
    </w:p>
    <w:p w14:paraId="21FA8D35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2.13.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Перевод на обучение по индивидуальному учебному плану оформляется приказом директора.</w:t>
      </w:r>
    </w:p>
    <w:p w14:paraId="2407F69C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2.14.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Индивидуальный учебный план утверждается решением педагогического совета. </w:t>
      </w:r>
    </w:p>
    <w:p w14:paraId="608C75AB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2.15.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Организация обучения по индивидуальному учебному плану осуществляется школой. </w:t>
      </w:r>
    </w:p>
    <w:p w14:paraId="078B0767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2.16.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Лицу, обучающемуся по индивидуальному учебному плану, предоставляется возможность получать необходимые консультации по учебным предметам, литературу из библиотечного фонда школы, пользоваться предметными кабинетами для проведения лабораторных работ, практических работ, продолжать обучение в школе в порядке, определенном образовательной организацией и закрепленном в его Уставе. </w:t>
      </w:r>
    </w:p>
    <w:p w14:paraId="7BA7AB9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2.17.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Федеральным законом № 273-ФЗ от 29.12.2012 «Об образовании в Российской Федерации».</w:t>
      </w:r>
    </w:p>
    <w:p w14:paraId="6A6DDFDF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2.18.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Индивидуальное расписание занятий, перечень программ обучения по предметам, количество часов, формы и сроки текущего и итогового контроля, педагоги, ведущие обучение, оформляются приказом директора. </w:t>
      </w:r>
    </w:p>
    <w:p w14:paraId="14325424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2.19.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 xml:space="preserve">Обучающиеся обязаны выполнять индивидуальный учебный план, в том числе посещать предусмотренные индивидуальным учебным планом учебные занятия. </w:t>
      </w:r>
    </w:p>
    <w:p w14:paraId="69D2B2A8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2.20.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Промежуточная и итоговая государственная аттестация, перевод обучающегося осуществляется в соответствии с Федеральным законом № 273-ФЗ от 29.12.2012 «Об образовании в Российской Федерации».</w:t>
      </w:r>
    </w:p>
    <w:p w14:paraId="10DC541D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93A630" w14:textId="77777777" w:rsidR="00D13843" w:rsidRPr="00D13843" w:rsidRDefault="00D13843" w:rsidP="00D1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sz w:val="28"/>
          <w:szCs w:val="28"/>
          <w:lang w:val="ru-RU" w:eastAsia="ru-RU"/>
        </w:rPr>
        <w:t>3. Контроль исполнения индивидуального учебного плана</w:t>
      </w:r>
    </w:p>
    <w:p w14:paraId="0E5B6E7C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4AA4603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3.1. Администрация школы осуществляет контроль за освоением общеобразовательных программ обучающимися, перешедшими на обучение по индивидуальному учебному плану. </w:t>
      </w:r>
    </w:p>
    <w:p w14:paraId="734CDF6B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3.2. Текущий контроль успеваемости и промежуточная аттестация обучающихся, переведенных на обучение по индивидуальному учебному плану, 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lastRenderedPageBreak/>
        <w:t>осуществляются в соответствии с Положением школы о формах, периодичности и порядке осуществления текущего контроля успеваемости и промежуточной аттестации обучающихся.</w:t>
      </w:r>
    </w:p>
    <w:p w14:paraId="689A7891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91044DF" w14:textId="77777777" w:rsidR="00D13843" w:rsidRPr="00D13843" w:rsidRDefault="00D13843" w:rsidP="00D1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sz w:val="28"/>
          <w:szCs w:val="28"/>
          <w:lang w:val="ru-RU" w:eastAsia="ru-RU"/>
        </w:rPr>
        <w:t>4. Государственная итоговая аттестация обучающихся</w:t>
      </w:r>
    </w:p>
    <w:p w14:paraId="502ECB98" w14:textId="77777777" w:rsidR="00D13843" w:rsidRPr="00D13843" w:rsidRDefault="00D13843" w:rsidP="00D1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E4562FB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4.1. Государственная итоговая аттестация обучающихся, переведенных на обучение по ИУП, осуществляется в соответствии с действующим законодательством. </w:t>
      </w:r>
    </w:p>
    <w:p w14:paraId="36F30C14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4.2. К государственной итоговой аттестации допускается обучающийся, не имеющий академической задолженности и в полном объеме выполнивший ИУП,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14:paraId="51910BCD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47E9356" w14:textId="77777777" w:rsidR="00D13843" w:rsidRPr="00D13843" w:rsidRDefault="00D13843" w:rsidP="00D1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sz w:val="28"/>
          <w:szCs w:val="28"/>
          <w:lang w:val="ru-RU" w:eastAsia="ru-RU"/>
        </w:rPr>
        <w:t>5. Порядок управления</w:t>
      </w:r>
    </w:p>
    <w:p w14:paraId="46E7183E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A99DFBC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5.1. В компетенцию администрации школы входит: </w:t>
      </w:r>
    </w:p>
    <w:p w14:paraId="6C2907A3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разработка положения об организации обучения по индивидуальному учебному плану; </w:t>
      </w:r>
    </w:p>
    <w:p w14:paraId="7D16D7F8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предоставление в недельный срок в орган управления в сфере образования об организации обучения по ИУП, в котором указывается фамилия, имя, отчество обучающегося, класс, причина перехода на обучение по ИУП, дата решения педагогического совета, период обучения, сведения для тарификации учителей; </w:t>
      </w:r>
    </w:p>
    <w:p w14:paraId="70684AB0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обеспечение своевременного подбора учителей, проведение экспертизы учебных программ (программ учебных предметов и рабочих программ внеурочной деятельности) и контроль их выполнения; </w:t>
      </w:r>
    </w:p>
    <w:p w14:paraId="6C063D0B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контроль своевременного проведения занятий, консультаций, посещения занятий обучающимися, ведения журнала учета обучения по ИУП не реже 1 раза в четверть. </w:t>
      </w:r>
    </w:p>
    <w:p w14:paraId="4660B99E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11.2. При организации обучения по ИУП должен быть сформирован пакет из следующих документов: </w:t>
      </w:r>
    </w:p>
    <w:p w14:paraId="07BDCE86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заявление родителей (законных представителей) обучающихся;</w:t>
      </w:r>
    </w:p>
    <w:p w14:paraId="17A8A247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решение педагогического совета;</w:t>
      </w:r>
    </w:p>
    <w:p w14:paraId="3B664F17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разрешение учредителя (распоряжение, приказ);</w:t>
      </w:r>
    </w:p>
    <w:p w14:paraId="5EF50244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 приказ директора; </w:t>
      </w:r>
    </w:p>
    <w:p w14:paraId="7864CD88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расписание занятий, консультаций, письменно согласованное с родителями (законными представителями) и утвержденное директором; </w:t>
      </w:r>
    </w:p>
    <w:p w14:paraId="4E2DCAA6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журнал учета обучения по ИУП. </w:t>
      </w:r>
    </w:p>
    <w:p w14:paraId="4DC4200A" w14:textId="77777777" w:rsidR="00D13843" w:rsidRPr="00D13843" w:rsidRDefault="00D13843" w:rsidP="00D1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80E0263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C7E793D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FDFAF1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C90CAF6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9C7304A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994302B" w14:textId="3D777350" w:rsid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8F875A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B68394E" w14:textId="77777777" w:rsidR="00D13843" w:rsidRPr="00D13843" w:rsidRDefault="00D13843" w:rsidP="00D13843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i/>
          <w:sz w:val="28"/>
          <w:szCs w:val="28"/>
          <w:lang w:val="ru-RU" w:eastAsia="ru-RU"/>
        </w:rPr>
        <w:t>Приложение 1</w:t>
      </w:r>
    </w:p>
    <w:p w14:paraId="386B0A20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7D704E94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Образец заявления о переводе на индивидуальный учебный план</w:t>
      </w:r>
    </w:p>
    <w:p w14:paraId="5883859D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48A9CFFF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Style w:val="2a"/>
        <w:tblW w:w="5387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13843" w:rsidRPr="00D13843" w14:paraId="62F61046" w14:textId="77777777" w:rsidTr="00B00346">
        <w:tc>
          <w:tcPr>
            <w:tcW w:w="5387" w:type="dxa"/>
          </w:tcPr>
          <w:p w14:paraId="359D3C0F" w14:textId="77777777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Директору</w:t>
            </w:r>
          </w:p>
          <w:p w14:paraId="6C15DDCB" w14:textId="06C445A6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МБОУ «СОШ № 1 с. Правобережное»</w:t>
            </w:r>
          </w:p>
          <w:p w14:paraId="1DEAA67D" w14:textId="77777777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____________________________________</w:t>
            </w:r>
          </w:p>
          <w:p w14:paraId="4E01D90F" w14:textId="77777777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ФИО родителя (законного представителя)</w:t>
            </w:r>
          </w:p>
          <w:p w14:paraId="37F0F183" w14:textId="77777777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проживающего по адресу</w:t>
            </w:r>
          </w:p>
          <w:p w14:paraId="316DF8FF" w14:textId="77777777" w:rsidR="00D13843" w:rsidRPr="00D13843" w:rsidRDefault="00D13843" w:rsidP="00D13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843">
              <w:rPr>
                <w:rFonts w:ascii="Times New Roman" w:hAnsi="Times New Roman"/>
                <w:sz w:val="28"/>
                <w:szCs w:val="28"/>
                <w:lang w:val="ru-RU" w:eastAsia="ru-RU"/>
              </w:rPr>
              <w:t>____________________________________</w:t>
            </w:r>
          </w:p>
        </w:tc>
      </w:tr>
    </w:tbl>
    <w:p w14:paraId="14DB2BC4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372ACBFB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7FE0247C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54E4B41D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64DE9B2B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4AF3AA45" w14:textId="77777777" w:rsidR="00D13843" w:rsidRPr="00D13843" w:rsidRDefault="00D13843" w:rsidP="00D13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b/>
          <w:sz w:val="28"/>
          <w:szCs w:val="28"/>
          <w:lang w:val="ru-RU" w:eastAsia="ru-RU"/>
        </w:rPr>
        <w:t>Заявление</w:t>
      </w:r>
    </w:p>
    <w:p w14:paraId="00D7F741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78353873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Прошу перевести на обучение по индивидуальному учебному плану в 20__-20__ учебном году, сроком на ____________________________________</w:t>
      </w:r>
    </w:p>
    <w:p w14:paraId="2CC38AB1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ученицу(ка) ________класса, ________________________года рождения _______________________ФИО ученицы(ка)________________________________</w:t>
      </w:r>
    </w:p>
    <w:p w14:paraId="64AC7181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- по состоянию здоровья</w:t>
      </w:r>
    </w:p>
    <w:p w14:paraId="468B4D76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 xml:space="preserve">- по семейным обстоятельствам </w:t>
      </w:r>
    </w:p>
    <w:p w14:paraId="69277B69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- другое____________________________________________________________</w:t>
      </w:r>
    </w:p>
    <w:p w14:paraId="2AB6594A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308C462C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С Положением о порядке обучения по индивидуальному учебному плану ознакомлен(а), согласен(сна) и обязуюсь выполнять.</w:t>
      </w:r>
    </w:p>
    <w:p w14:paraId="106CDB1B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3B1E5B79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Соответствующие документы прилагаются (к заявлению прилагается справка установленного образца или ходатайство учреждения).</w:t>
      </w:r>
    </w:p>
    <w:p w14:paraId="16A8016F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464BB5F2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618FEEB6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14:paraId="69C5A83D" w14:textId="77777777" w:rsidR="00D13843" w:rsidRPr="00D13843" w:rsidRDefault="00D13843" w:rsidP="00D138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13843">
        <w:rPr>
          <w:rFonts w:ascii="Times New Roman" w:hAnsi="Times New Roman"/>
          <w:sz w:val="28"/>
          <w:szCs w:val="28"/>
          <w:lang w:val="ru-RU" w:eastAsia="ru-RU"/>
        </w:rPr>
        <w:t>______________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__________________</w:t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</w:r>
      <w:r w:rsidRPr="00D13843">
        <w:rPr>
          <w:rFonts w:ascii="Times New Roman" w:hAnsi="Times New Roman"/>
          <w:sz w:val="28"/>
          <w:szCs w:val="28"/>
          <w:lang w:val="ru-RU" w:eastAsia="ru-RU"/>
        </w:rPr>
        <w:tab/>
        <w:t>___________________</w:t>
      </w:r>
    </w:p>
    <w:p w14:paraId="5ED40A1E" w14:textId="77777777" w:rsidR="00D13843" w:rsidRPr="00D13843" w:rsidRDefault="00D13843" w:rsidP="00D1384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D13843">
        <w:rPr>
          <w:rFonts w:ascii="Times New Roman" w:hAnsi="Times New Roman"/>
          <w:sz w:val="24"/>
          <w:szCs w:val="24"/>
          <w:lang w:val="ru-RU" w:eastAsia="ru-RU"/>
        </w:rPr>
        <w:t>Дата</w:t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  <w:t>Подпись</w:t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</w:r>
      <w:r w:rsidRPr="00D13843">
        <w:rPr>
          <w:rFonts w:ascii="Times New Roman" w:hAnsi="Times New Roman"/>
          <w:sz w:val="24"/>
          <w:szCs w:val="24"/>
          <w:lang w:val="ru-RU" w:eastAsia="ru-RU"/>
        </w:rPr>
        <w:tab/>
        <w:t>Расшифровка</w:t>
      </w:r>
    </w:p>
    <w:p w14:paraId="07951890" w14:textId="77777777" w:rsidR="00D13843" w:rsidRPr="00D13843" w:rsidRDefault="00D13843" w:rsidP="00D1384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5030163A" w14:textId="7A4821AF" w:rsidR="00A367C1" w:rsidRPr="00A367C1" w:rsidRDefault="00A367C1" w:rsidP="00197846">
      <w:pPr>
        <w:spacing w:after="0"/>
        <w:ind w:left="567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A367C1" w:rsidRPr="00A367C1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0C9BB" w14:textId="77777777" w:rsidR="000140F9" w:rsidRDefault="000140F9" w:rsidP="000122A8">
      <w:pPr>
        <w:spacing w:after="0" w:line="240" w:lineRule="auto"/>
      </w:pPr>
      <w:r>
        <w:separator/>
      </w:r>
    </w:p>
  </w:endnote>
  <w:endnote w:type="continuationSeparator" w:id="0">
    <w:p w14:paraId="2C33BE68" w14:textId="77777777" w:rsidR="000140F9" w:rsidRDefault="000140F9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DF5848" w:rsidRPr="00DF5848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68249" w14:textId="77777777" w:rsidR="000140F9" w:rsidRDefault="000140F9" w:rsidP="000122A8">
      <w:pPr>
        <w:spacing w:after="0" w:line="240" w:lineRule="auto"/>
      </w:pPr>
      <w:r>
        <w:separator/>
      </w:r>
    </w:p>
  </w:footnote>
  <w:footnote w:type="continuationSeparator" w:id="0">
    <w:p w14:paraId="750DA870" w14:textId="77777777" w:rsidR="000140F9" w:rsidRDefault="000140F9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4D4"/>
    <w:multiLevelType w:val="hybridMultilevel"/>
    <w:tmpl w:val="1458E776"/>
    <w:lvl w:ilvl="0" w:tplc="F626A6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C3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1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2"/>
  </w:num>
  <w:num w:numId="5">
    <w:abstractNumId w:val="8"/>
  </w:num>
  <w:num w:numId="6">
    <w:abstractNumId w:val="17"/>
  </w:num>
  <w:num w:numId="7">
    <w:abstractNumId w:val="21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9"/>
  </w:num>
  <w:num w:numId="16">
    <w:abstractNumId w:val="15"/>
  </w:num>
  <w:num w:numId="17">
    <w:abstractNumId w:val="20"/>
  </w:num>
  <w:num w:numId="18">
    <w:abstractNumId w:val="14"/>
  </w:num>
  <w:num w:numId="19">
    <w:abstractNumId w:val="19"/>
  </w:num>
  <w:num w:numId="20">
    <w:abstractNumId w:val="1"/>
  </w:num>
  <w:num w:numId="21">
    <w:abstractNumId w:val="2"/>
  </w:num>
  <w:num w:numId="22">
    <w:abstractNumId w:val="13"/>
  </w:num>
  <w:num w:numId="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140F9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35718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97846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2792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367C1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13843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5848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7D1F-D199-4ED7-903B-4BFF8DE5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10848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4</cp:revision>
  <cp:lastPrinted>2013-12-10T07:28:00Z</cp:lastPrinted>
  <dcterms:created xsi:type="dcterms:W3CDTF">2022-02-11T05:06:00Z</dcterms:created>
  <dcterms:modified xsi:type="dcterms:W3CDTF">2022-02-13T08:32:00Z</dcterms:modified>
</cp:coreProperties>
</file>