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C3E9E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9525D7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466AEFCA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0F7E01A9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70126BBC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0DBC061C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9525D7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9525D7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9525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525D7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9525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525D7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9525D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9525D7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9525D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525D7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9525D7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01430890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03AC2C1F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7F255064" w14:textId="77777777" w:rsidR="009525D7" w:rsidRPr="009525D7" w:rsidRDefault="009525D7" w:rsidP="0095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525D7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5589FB54" w14:textId="77777777" w:rsidR="009525D7" w:rsidRPr="009525D7" w:rsidRDefault="009525D7" w:rsidP="009525D7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297BAECB" w14:textId="77777777" w:rsidR="009525D7" w:rsidRPr="009525D7" w:rsidRDefault="009525D7" w:rsidP="009525D7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08ED5D18" w14:textId="77777777" w:rsidR="009525D7" w:rsidRPr="009525D7" w:rsidRDefault="009525D7" w:rsidP="009525D7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15190FCD" w14:textId="77777777" w:rsidR="009525D7" w:rsidRPr="009525D7" w:rsidRDefault="009525D7" w:rsidP="009525D7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7D7FFA25" w14:textId="77777777" w:rsidR="009525D7" w:rsidRPr="009525D7" w:rsidRDefault="009525D7" w:rsidP="009525D7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9525D7" w:rsidRPr="009525D7" w14:paraId="35C5BAF8" w14:textId="77777777" w:rsidTr="00C14503">
        <w:trPr>
          <w:jc w:val="center"/>
        </w:trPr>
        <w:tc>
          <w:tcPr>
            <w:tcW w:w="3969" w:type="dxa"/>
          </w:tcPr>
          <w:p w14:paraId="31AC5301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25D7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3AF9270E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035C07D3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7CA4E4EB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5CEEFF35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7C18D90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3760AA13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25D7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12696FCD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71F2B73A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525D7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9525D7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9525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076C2F46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C5E4601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7B06955" w14:textId="77777777" w:rsidR="009525D7" w:rsidRPr="009525D7" w:rsidRDefault="009525D7" w:rsidP="0095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9525D7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 w:eastAsia="ru-RU"/>
        </w:rPr>
      </w:pPr>
      <w:r w:rsidRPr="009525D7">
        <w:rPr>
          <w:rFonts w:ascii="Times New Roman" w:hAnsi="Times New Roman"/>
          <w:b/>
          <w:sz w:val="36"/>
          <w:szCs w:val="28"/>
          <w:lang w:val="ru-RU" w:eastAsia="ru-RU"/>
        </w:rPr>
        <w:t xml:space="preserve">Положение </w:t>
      </w:r>
    </w:p>
    <w:p w14:paraId="49AD6A51" w14:textId="028211D5" w:rsidR="00F300DA" w:rsidRPr="009525D7" w:rsidRDefault="002A40F6" w:rsidP="00941FF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 w:eastAsia="ru-RU"/>
        </w:rPr>
      </w:pPr>
      <w:r w:rsidRPr="009525D7">
        <w:rPr>
          <w:rFonts w:ascii="Times New Roman" w:hAnsi="Times New Roman"/>
          <w:b/>
          <w:sz w:val="36"/>
          <w:szCs w:val="28"/>
          <w:lang w:val="ru-RU" w:eastAsia="ru-RU"/>
        </w:rPr>
        <w:t>о порядке формирования учебного плана в соответствии с требованиями ФГОС общего образования</w:t>
      </w:r>
    </w:p>
    <w:p w14:paraId="1CD4777A" w14:textId="77777777"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A4AE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224148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D33EEC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C5C5EE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EB17B4B" w14:textId="77777777" w:rsidR="00941FFF" w:rsidRPr="00F300DA" w:rsidRDefault="00941FF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76000B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center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Общие положения</w:t>
      </w:r>
    </w:p>
    <w:p w14:paraId="63698698" w14:textId="67907FF1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1.1.Настоящее Положение разработано на основании пункта 1 части 3 статьи 28 Федерального закона от 29 декабря 2012 года №273-ФЗ «Об образовании в Российской Федерации» и Санитарно-эп</w:t>
      </w:r>
      <w:bookmarkStart w:id="0" w:name="_GoBack"/>
      <w:bookmarkEnd w:id="0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идемиологических правил и нормативов </w:t>
      </w:r>
      <w:r w:rsidR="0076000B" w:rsidRPr="007600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СП 1.2.3685-21 </w:t>
      </w:r>
      <w:r w:rsidR="0076000B">
        <w:rPr>
          <w:rFonts w:ascii="Times New Roman" w:hAnsi="Times New Roman"/>
          <w:color w:val="000000"/>
          <w:sz w:val="28"/>
          <w:szCs w:val="28"/>
          <w:lang w:val="ru-RU" w:eastAsia="ru-RU"/>
        </w:rPr>
        <w:t>«</w:t>
      </w:r>
      <w:r w:rsidR="0076000B" w:rsidRPr="0076000B">
        <w:rPr>
          <w:rFonts w:ascii="Times New Roman" w:hAnsi="Times New Roman"/>
          <w:color w:val="000000"/>
          <w:sz w:val="28"/>
          <w:szCs w:val="28"/>
          <w:lang w:val="ru-RU"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76000B">
        <w:rPr>
          <w:rFonts w:ascii="Times New Roman" w:hAnsi="Times New Roman"/>
          <w:color w:val="000000"/>
          <w:sz w:val="28"/>
          <w:szCs w:val="28"/>
          <w:lang w:val="ru-RU" w:eastAsia="ru-RU"/>
        </w:rPr>
        <w:t>»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="0076000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6000B" w:rsidRPr="006B1593">
        <w:rPr>
          <w:rFonts w:ascii="Times New Roman" w:hAnsi="Times New Roman"/>
          <w:sz w:val="28"/>
          <w:szCs w:val="28"/>
          <w:lang w:val="ru-RU"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приказа </w:t>
      </w:r>
      <w:proofErr w:type="spellStart"/>
      <w:r w:rsidRPr="002A40F6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2A40F6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приказа </w:t>
      </w:r>
      <w:proofErr w:type="spellStart"/>
      <w:r w:rsidRPr="002A40F6">
        <w:rPr>
          <w:rFonts w:ascii="Times New Roman" w:eastAsia="Tahoma" w:hAnsi="Times New Roman"/>
          <w:bCs/>
          <w:sz w:val="28"/>
          <w:szCs w:val="28"/>
          <w:lang w:val="ru-RU" w:eastAsia="ru-RU"/>
        </w:rPr>
        <w:t>Минпросвещения</w:t>
      </w:r>
      <w:proofErr w:type="spellEnd"/>
      <w:r w:rsidRPr="002A40F6">
        <w:rPr>
          <w:rFonts w:ascii="Times New Roman" w:eastAsia="Tahoma" w:hAnsi="Times New Roman"/>
          <w:bCs/>
          <w:sz w:val="28"/>
          <w:szCs w:val="28"/>
          <w:lang w:val="ru-RU"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приказа Министерства образования и науки Российской Федерации от 17 мая 2012 № 413, приказа Министерства Просвещения Российской Федерации </w:t>
      </w:r>
      <w:r w:rsidRPr="002A40F6">
        <w:rPr>
          <w:rFonts w:ascii="Times New Roman" w:eastAsia="Calibri" w:hAnsi="Times New Roman"/>
          <w:sz w:val="28"/>
          <w:szCs w:val="28"/>
          <w:lang w:val="ru-RU"/>
        </w:rPr>
        <w:t>от 22 марта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625D6DB4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1.2.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«об образовании в Российской Федерации», формы промежуточной аттестации. </w:t>
      </w:r>
    </w:p>
    <w:p w14:paraId="35466F3A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1.3. Учебный план отражает три основных норматива учебного процесса – продолжительность обучения, годовая и недельная нагрузка обучающихся, состав основных компонентов содержания образования; разрабатывается общеобразовательной организацией самостоятельно, принимается на заседании педагогического совета школы и утверждается в составе основной общеобразовательной программы приказом директора.</w:t>
      </w:r>
    </w:p>
    <w:p w14:paraId="6A25DFEE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1.4 Учебный план состоит из обязательной части и части, формируемой участниками образовательных отношений. Процентное соотношение обязательной части учебного плана и </w:t>
      </w:r>
      <w:proofErr w:type="gramStart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части, формируемой участниками образовательных отношений определяется</w:t>
      </w:r>
      <w:proofErr w:type="gramEnd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соответствии с требованиями ФГОС соответствующего уровня.</w:t>
      </w:r>
    </w:p>
    <w:p w14:paraId="2A600EA1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421DEFE2" w14:textId="77777777" w:rsidR="002A40F6" w:rsidRPr="009A6D16" w:rsidRDefault="002A40F6" w:rsidP="002A40F6">
      <w:pPr>
        <w:pStyle w:val="a3"/>
        <w:numPr>
          <w:ilvl w:val="0"/>
          <w:numId w:val="24"/>
        </w:numPr>
        <w:shd w:val="clear" w:color="auto" w:fill="FFFFFF"/>
        <w:spacing w:line="276" w:lineRule="auto"/>
        <w:ind w:left="0" w:firstLine="567"/>
        <w:jc w:val="center"/>
        <w:rPr>
          <w:b/>
          <w:bCs/>
          <w:color w:val="000000"/>
          <w:szCs w:val="28"/>
        </w:rPr>
      </w:pPr>
      <w:r w:rsidRPr="009A6D16">
        <w:rPr>
          <w:b/>
          <w:bCs/>
          <w:color w:val="000000"/>
          <w:szCs w:val="28"/>
        </w:rPr>
        <w:t>Содержание учебного плана</w:t>
      </w:r>
    </w:p>
    <w:p w14:paraId="11889030" w14:textId="77777777" w:rsidR="002A40F6" w:rsidRPr="008C7C33" w:rsidRDefault="002A40F6" w:rsidP="002A40F6">
      <w:pPr>
        <w:shd w:val="clear" w:color="auto" w:fill="FFFFFF"/>
        <w:spacing w:after="0"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10482C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2.1 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устанавливает количество занятий, отводимых на их изучение, по классам (годам) обучения.</w:t>
      </w:r>
    </w:p>
    <w:p w14:paraId="6EAD8571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2.2 Учебный план школы состоит из учебных планов начального, основного общего и среднего общего образования.</w:t>
      </w:r>
    </w:p>
    <w:p w14:paraId="11E52881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2.3 Учебный план предусматривает возможность введения учебных курсов (в том числе внеурочной деятельности), учебных модулей, обеспечивающих образовательные потребности и интересы обучающихся, в том числе и этнокультурные.</w:t>
      </w:r>
    </w:p>
    <w:p w14:paraId="1F4F986F" w14:textId="28D150F3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2.4. Для развития потенциала обучающихся, прежде всего одарённых детей и детей с ОВЗ разрабатываются индивидуальные учебные планы с участием самих обучающихся и их родителей (законных представителей). Реализацию индивидуальных планов обеспечивает тьютор (классный руководитель, психолог).</w:t>
      </w:r>
    </w:p>
    <w:p w14:paraId="4B979D4F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2.5 Соотношение обязательной части учебного плана и формируемой части учебного плана в начальной школе 80% и 20%, основной школе -70% и 30%, в средней-60 % и 40%. </w:t>
      </w:r>
    </w:p>
    <w:p w14:paraId="127AC861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2.6 Учебный план в 11 классе обеспечивает реализацию учебных планов одного или нескольких профилей обучения (естественно-научный, гуманитарный, социально-экономический, технологический, универсальный), при наличии необходимых условий профессионального обучения для выполнения определенного вида трудовой деятельности (профессии) в сфере технического и обслуживающего труда.</w:t>
      </w:r>
    </w:p>
    <w:p w14:paraId="0B65DB34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Учебный план профиля обучения и (или) индивидуальный учебный план должны содержать 11 (12) учебных предметов и предусматривать изучение не менее одного учебного предмета из каждой предметной области, определенной настоящим Стандартом, в том числе общими для включения во все учебные планы являются учебные предметы «Русский язык, "Литература", "Иностранный язык", "Математика", "История" (или "Россия в мире"), "Физическая культура", "Основы безопасности жизнедеятельности", "Астрономия".</w:t>
      </w:r>
    </w:p>
    <w:p w14:paraId="5D970293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При этом учебный план профиля обучения (кроме универсального) должен содержать не менее 3(4) учебных предметов на углубленном уровне изучения из соответствующей профилю обучения предметной области и (или) смежной с ней предметной области.</w:t>
      </w:r>
    </w:p>
    <w:p w14:paraId="054AB372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В учебном плане должно быть предусмотрено выполнение обучающимися индивидуального(</w:t>
      </w:r>
      <w:proofErr w:type="spellStart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ых</w:t>
      </w:r>
      <w:proofErr w:type="spellEnd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) проекта(</w:t>
      </w:r>
      <w:proofErr w:type="spellStart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ов</w:t>
      </w:r>
      <w:proofErr w:type="spellEnd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).</w:t>
      </w:r>
    </w:p>
    <w:p w14:paraId="1DD2E16D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2.7</w:t>
      </w:r>
      <w:r w:rsidRPr="008C7C3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Количество учебных занятий в начальной школе</w:t>
      </w:r>
      <w:r w:rsidRPr="008C7C33">
        <w:rPr>
          <w:rFonts w:ascii="Times New Roman" w:hAnsi="Times New Roman"/>
          <w:color w:val="444444"/>
          <w:sz w:val="28"/>
          <w:szCs w:val="28"/>
          <w:lang w:eastAsia="ru-RU"/>
        </w:rPr>
        <w:t> 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 4 учебных года </w:t>
      </w:r>
      <w:r w:rsidRPr="002A40F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по ФГОС-2009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не может составлять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менее 2904 часов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и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более 3345 часов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Pr="002A40F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по ФГОС-2021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не может составлять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менее 2945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академических часов и более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 xml:space="preserve">3190 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академических часов, в основной школе за 5 лет </w:t>
      </w:r>
      <w:r w:rsidRPr="002A40F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по ФГОС – 2010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не может составлять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менее 5267 часов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и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более 6020 часов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по </w:t>
      </w:r>
      <w:r w:rsidRPr="002A40F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ФГОС -2021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 Общий объем аудиторной работы обучающихся с ОВЗ на уровне основного общего образования в случае увеличения срока обучения на один год не может составлять менее 6018 академических часов за шесть лет.</w:t>
      </w:r>
    </w:p>
    <w:p w14:paraId="3E1ED13D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уровне среднего общего образования количество учебных занятий за 2 года на одного обучающегося -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не менее 2170 часов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и не </w:t>
      </w:r>
      <w:r w:rsidRPr="002A40F6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более 2590 часов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(не более 37 часов в неделю).</w:t>
      </w:r>
    </w:p>
    <w:p w14:paraId="3F4DE54E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2.8 Учебный план является основным механизмом реализации основной образовательной программы.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программы. Включение учебных модулей, том числе этнокультурных в программы учебных предметов должно</w:t>
      </w:r>
      <w:r w:rsidRPr="008C7C3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обеспечивать реализацию всех планируемых предметных результатов</w:t>
      </w:r>
      <w:r w:rsidRPr="008C7C3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за счёт перераспределения часов, использования часов из числа резервных, часов повторения.</w:t>
      </w:r>
    </w:p>
    <w:p w14:paraId="2A62BA81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899A02F" w14:textId="77777777" w:rsidR="002A40F6" w:rsidRPr="00E025ED" w:rsidRDefault="002A40F6" w:rsidP="002A40F6">
      <w:pPr>
        <w:pStyle w:val="a3"/>
        <w:numPr>
          <w:ilvl w:val="0"/>
          <w:numId w:val="24"/>
        </w:numPr>
        <w:shd w:val="clear" w:color="auto" w:fill="FFFFFF"/>
        <w:spacing w:line="276" w:lineRule="auto"/>
        <w:ind w:left="0" w:firstLine="567"/>
        <w:jc w:val="center"/>
        <w:rPr>
          <w:b/>
          <w:bCs/>
          <w:color w:val="000000"/>
          <w:szCs w:val="28"/>
        </w:rPr>
      </w:pPr>
      <w:r w:rsidRPr="00E025ED">
        <w:rPr>
          <w:b/>
          <w:bCs/>
          <w:color w:val="000000"/>
          <w:szCs w:val="28"/>
        </w:rPr>
        <w:t>Порядок утверждения учебного плана</w:t>
      </w:r>
    </w:p>
    <w:p w14:paraId="28A30331" w14:textId="77777777" w:rsidR="002A40F6" w:rsidRPr="008C7C33" w:rsidRDefault="002A40F6" w:rsidP="002A40F6">
      <w:pPr>
        <w:shd w:val="clear" w:color="auto" w:fill="FFFFFF"/>
        <w:spacing w:after="0"/>
        <w:ind w:firstLine="567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0BE39A8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3.1. Заместитель директора, курирующий реализацию основных общеобразовательных программ по результатам деятельности общеобразовательной организации при реализации ООП (анализ работы ВСОКО, результаты внешнего мониторинга и др.) готовит предложения о внесении изменений в учебный план (по необходимости). </w:t>
      </w:r>
    </w:p>
    <w:p w14:paraId="6CB6A71D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3.2 Ежегодно в срок до 25 августа рассматриваются предложения по распределению часов из части, формируемой участниками образовательных отношений и согласование данных изменений с участниками образовательных отношений (родители обучающихся, педагогические работники школы).</w:t>
      </w:r>
    </w:p>
    <w:p w14:paraId="3635EF82" w14:textId="77777777" w:rsidR="002A40F6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3.3. </w:t>
      </w:r>
      <w:proofErr w:type="gramStart"/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Часы из части, формируемой участниками образовательных отношений могут быть направлены на усиление учебных предметов в обязательной части учебного плана, для углубленного изучения отдельных обязательных учебных </w:t>
      </w: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предметов, учебных модулей, на занятия, обеспечивающие различные интересы обучающихся, в том числе этнокультурные.</w:t>
      </w:r>
      <w:proofErr w:type="gramEnd"/>
    </w:p>
    <w:p w14:paraId="5030163A" w14:textId="329F68D5" w:rsidR="00A367C1" w:rsidRPr="002A40F6" w:rsidRDefault="002A40F6" w:rsidP="002A40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A40F6">
        <w:rPr>
          <w:rFonts w:ascii="Times New Roman" w:hAnsi="Times New Roman"/>
          <w:color w:val="000000"/>
          <w:sz w:val="28"/>
          <w:szCs w:val="28"/>
          <w:lang w:val="ru-RU" w:eastAsia="ru-RU"/>
        </w:rPr>
        <w:t>3.3 После обсуждения и принятия на педагогическом совете издается приказ директора о внесении соответствующего изменения в ООП соответствующего уровня.</w:t>
      </w:r>
    </w:p>
    <w:sectPr w:rsidR="00A367C1" w:rsidRPr="002A40F6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96583" w14:textId="77777777" w:rsidR="009D6FBB" w:rsidRDefault="009D6FBB" w:rsidP="000122A8">
      <w:pPr>
        <w:spacing w:after="0" w:line="240" w:lineRule="auto"/>
      </w:pPr>
      <w:r>
        <w:separator/>
      </w:r>
    </w:p>
  </w:endnote>
  <w:endnote w:type="continuationSeparator" w:id="0">
    <w:p w14:paraId="11B2E845" w14:textId="77777777" w:rsidR="009D6FBB" w:rsidRDefault="009D6FBB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9525D7" w:rsidRPr="009525D7">
      <w:rPr>
        <w:rFonts w:ascii="Times New Roman" w:hAnsi="Times New Roman"/>
        <w:noProof/>
        <w:sz w:val="28"/>
        <w:szCs w:val="28"/>
        <w:lang w:val="ru-RU"/>
      </w:rPr>
      <w:t>5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A71A3" w14:textId="77777777" w:rsidR="009D6FBB" w:rsidRDefault="009D6FBB" w:rsidP="000122A8">
      <w:pPr>
        <w:spacing w:after="0" w:line="240" w:lineRule="auto"/>
      </w:pPr>
      <w:r>
        <w:separator/>
      </w:r>
    </w:p>
  </w:footnote>
  <w:footnote w:type="continuationSeparator" w:id="0">
    <w:p w14:paraId="3E89E0CA" w14:textId="77777777" w:rsidR="009D6FBB" w:rsidRDefault="009D6FBB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4D4"/>
    <w:multiLevelType w:val="hybridMultilevel"/>
    <w:tmpl w:val="1458E776"/>
    <w:lvl w:ilvl="0" w:tplc="F626A6F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D4EF3"/>
    <w:multiLevelType w:val="hybridMultilevel"/>
    <w:tmpl w:val="0CBCFF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C3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2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23"/>
  </w:num>
  <w:num w:numId="5">
    <w:abstractNumId w:val="8"/>
  </w:num>
  <w:num w:numId="6">
    <w:abstractNumId w:val="18"/>
  </w:num>
  <w:num w:numId="7">
    <w:abstractNumId w:val="2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  <w:num w:numId="15">
    <w:abstractNumId w:val="9"/>
  </w:num>
  <w:num w:numId="16">
    <w:abstractNumId w:val="16"/>
  </w:num>
  <w:num w:numId="17">
    <w:abstractNumId w:val="21"/>
  </w:num>
  <w:num w:numId="18">
    <w:abstractNumId w:val="15"/>
  </w:num>
  <w:num w:numId="19">
    <w:abstractNumId w:val="20"/>
  </w:num>
  <w:num w:numId="20">
    <w:abstractNumId w:val="1"/>
  </w:num>
  <w:num w:numId="21">
    <w:abstractNumId w:val="2"/>
  </w:num>
  <w:num w:numId="22">
    <w:abstractNumId w:val="14"/>
  </w:num>
  <w:num w:numId="23">
    <w:abstractNumId w:val="0"/>
  </w:num>
  <w:num w:numId="2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40F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31594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0B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25D7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FBB"/>
    <w:rsid w:val="009E2839"/>
    <w:rsid w:val="00A03798"/>
    <w:rsid w:val="00A14573"/>
    <w:rsid w:val="00A330E4"/>
    <w:rsid w:val="00A367C1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13843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6"/>
    <w:uiPriority w:val="39"/>
    <w:rsid w:val="00D138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6"/>
    <w:uiPriority w:val="39"/>
    <w:rsid w:val="00D138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E4A5-CDC0-4E55-BC9F-677CEA96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7894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3</cp:revision>
  <cp:lastPrinted>2013-12-10T07:28:00Z</cp:lastPrinted>
  <dcterms:created xsi:type="dcterms:W3CDTF">2022-02-11T05:12:00Z</dcterms:created>
  <dcterms:modified xsi:type="dcterms:W3CDTF">2022-02-13T08:31:00Z</dcterms:modified>
</cp:coreProperties>
</file>